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8F" w:rsidRDefault="00F3578F" w:rsidP="00F3578F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F3578F" w:rsidRDefault="00F3578F">
      <w:pPr>
        <w:spacing w:after="0" w:line="279" w:lineRule="auto"/>
        <w:ind w:right="76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E14DBF" w:rsidRPr="00EF7221" w:rsidRDefault="00E70C03">
      <w:pPr>
        <w:spacing w:after="0" w:line="279" w:lineRule="auto"/>
        <w:ind w:right="76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Оценочные средства для теоретического этапа профессионального экзамена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</w:t>
      </w:r>
      <w:r w:rsidR="00E50E8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1445</w:t>
      </w:r>
      <w:r w:rsidR="00E50E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50E8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«Специалист по оборудованию диспетчерского контроля» 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на </w:t>
      </w:r>
      <w:r w:rsidR="00E50E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уровень квалификации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E50E87">
        <w:rPr>
          <w:rFonts w:ascii="Times New Roman" w:eastAsia="Arial" w:hAnsi="Times New Roman" w:cs="Times New Roman"/>
          <w:b/>
          <w:bCs/>
          <w:color w:val="000000"/>
          <w:spacing w:val="5"/>
          <w:w w:val="110"/>
          <w:sz w:val="20"/>
          <w:szCs w:val="20"/>
        </w:rPr>
        <w:t>Техник - монтажник диспетчерского оборудования и телеавтоматики</w:t>
      </w:r>
      <w:r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31 марта 2021 г. 204н.</w:t>
      </w:r>
    </w:p>
    <w:p w:rsidR="00E14DBF" w:rsidRPr="00EF7221" w:rsidRDefault="00E14DBF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E14DBF" w:rsidRPr="00EF7221" w:rsidRDefault="00F3578F" w:rsidP="00E33239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50114F">
        <w:rPr>
          <w:rFonts w:ascii="Times New Roman" w:eastAsia="Arial" w:hAnsi="Times New Roman" w:cs="Times New Roman"/>
          <w:w w:val="113"/>
          <w:sz w:val="20"/>
          <w:szCs w:val="20"/>
        </w:rPr>
        <w:t>Задания с выбором одного или нескольких вариантов ответа</w:t>
      </w:r>
    </w:p>
    <w:p w:rsidR="00E14DBF" w:rsidRPr="00EF7221" w:rsidRDefault="00E14DBF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E70C03" w:rsidRPr="00EF7221" w:rsidRDefault="00E70C03">
      <w:pPr>
        <w:spacing w:after="0" w:line="277" w:lineRule="auto"/>
        <w:ind w:right="3551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1.</w:t>
      </w:r>
      <w:r w:rsidR="00085EC2"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ь"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</w:t>
      </w:r>
    </w:p>
    <w:p w:rsidR="00E14DBF" w:rsidRPr="00EF7221" w:rsidRDefault="00085EC2">
      <w:pPr>
        <w:spacing w:after="0" w:line="277" w:lineRule="auto"/>
        <w:ind w:right="3551"/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.</w:t>
      </w:r>
    </w:p>
    <w:p w:rsidR="00E14DBF" w:rsidRPr="00EF7221" w:rsidRDefault="00085EC2">
      <w:pPr>
        <w:spacing w:after="0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085EC2" w:rsidRPr="00EF7221" w:rsidRDefault="00085EC2">
      <w:pPr>
        <w:spacing w:after="0" w:line="277" w:lineRule="auto"/>
        <w:ind w:right="128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gramEnd"/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proofErr w:type="spellEnd"/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EF7221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пп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128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proofErr w:type="spellEnd"/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EF7221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пп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w w:val="105"/>
          <w:sz w:val="20"/>
          <w:szCs w:val="20"/>
        </w:rPr>
      </w:pPr>
    </w:p>
    <w:p w:rsidR="00E14DBF" w:rsidRPr="00EF7221" w:rsidRDefault="00E70C03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2.</w:t>
      </w:r>
      <w:r w:rsidR="00085EC2"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2"/>
          <w:sz w:val="20"/>
          <w:szCs w:val="20"/>
        </w:rPr>
        <w:t>-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E14DBF" w:rsidRPr="00EF7221" w:rsidRDefault="00085EC2">
      <w:pPr>
        <w:spacing w:after="0" w:line="278" w:lineRule="auto"/>
        <w:ind w:right="38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104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9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proofErr w:type="spellEnd"/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9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511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37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131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85EC2" w:rsidRPr="00EF7221" w:rsidRDefault="00085EC2">
      <w:pPr>
        <w:spacing w:after="0" w:line="278" w:lineRule="auto"/>
        <w:ind w:right="394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394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73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Ин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E14DBF" w:rsidRPr="00EF7221" w:rsidRDefault="00E70C03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3.</w:t>
      </w:r>
      <w:r w:rsidR="00085EC2"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2"/>
          <w:sz w:val="20"/>
          <w:szCs w:val="20"/>
        </w:rPr>
        <w:t>-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8"/>
          <w:sz w:val="20"/>
          <w:szCs w:val="20"/>
        </w:rPr>
        <w:t>/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E14DBF" w:rsidRPr="00EF7221" w:rsidRDefault="00085EC2">
      <w:pPr>
        <w:spacing w:after="0" w:line="278" w:lineRule="auto"/>
        <w:ind w:right="1357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67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жг</w:t>
      </w:r>
      <w:r w:rsidRPr="00EF7221">
        <w:rPr>
          <w:rFonts w:ascii="Times New Roman" w:eastAsia="Arial" w:hAnsi="Times New Roman" w:cs="Times New Roman"/>
          <w:color w:val="000000"/>
          <w:spacing w:val="11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11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1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1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221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жг</w:t>
      </w:r>
      <w:r w:rsidRPr="00EF7221">
        <w:rPr>
          <w:rFonts w:ascii="Times New Roman" w:eastAsia="Arial" w:hAnsi="Times New Roman" w:cs="Times New Roman"/>
          <w:color w:val="000000"/>
          <w:spacing w:val="11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11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1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1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164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жг</w:t>
      </w:r>
      <w:r w:rsidRPr="00EF7221">
        <w:rPr>
          <w:rFonts w:ascii="Times New Roman" w:eastAsia="Arial" w:hAnsi="Times New Roman" w:cs="Times New Roman"/>
          <w:color w:val="000000"/>
          <w:spacing w:val="11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11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1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1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88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жг</w:t>
      </w:r>
      <w:r w:rsidRPr="00EF7221">
        <w:rPr>
          <w:rFonts w:ascii="Times New Roman" w:eastAsia="Arial" w:hAnsi="Times New Roman" w:cs="Times New Roman"/>
          <w:color w:val="000000"/>
          <w:spacing w:val="11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11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1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1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21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жг</w:t>
      </w:r>
      <w:r w:rsidRPr="00EF7221">
        <w:rPr>
          <w:rFonts w:ascii="Times New Roman" w:eastAsia="Arial" w:hAnsi="Times New Roman" w:cs="Times New Roman"/>
          <w:color w:val="000000"/>
          <w:spacing w:val="11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11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1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1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251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62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Ин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before="42" w:after="0" w:line="278" w:lineRule="auto"/>
        <w:ind w:right="123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7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/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E14DBF" w:rsidRPr="00EF7221" w:rsidRDefault="00E70C03">
      <w:pPr>
        <w:spacing w:after="0" w:line="279" w:lineRule="auto"/>
        <w:ind w:right="303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4.</w:t>
      </w:r>
      <w:r w:rsidR="00085EC2"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93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ь"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085EC2" w:rsidRPr="00EF7221" w:rsidRDefault="00085EC2">
      <w:pPr>
        <w:spacing w:after="0" w:line="277" w:lineRule="auto"/>
        <w:ind w:right="4455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4455"/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</w:p>
    <w:p w:rsidR="00E70C03" w:rsidRPr="00EF7221" w:rsidRDefault="00085EC2">
      <w:pPr>
        <w:spacing w:after="0" w:line="277" w:lineRule="auto"/>
        <w:ind w:right="8691"/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</w:p>
    <w:p w:rsidR="00E14DBF" w:rsidRPr="00EF7221" w:rsidRDefault="00085EC2">
      <w:pPr>
        <w:spacing w:after="0" w:line="277" w:lineRule="auto"/>
        <w:ind w:right="8691"/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w w:val="101"/>
          <w:sz w:val="20"/>
          <w:szCs w:val="20"/>
        </w:rPr>
      </w:pPr>
    </w:p>
    <w:p w:rsidR="00E14DBF" w:rsidRPr="00EF7221" w:rsidRDefault="00E70C03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5.</w:t>
      </w:r>
      <w:r w:rsidR="00085EC2"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proofErr w:type="gramEnd"/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мы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я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lastRenderedPageBreak/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85EC2" w:rsidRPr="00EF7221" w:rsidRDefault="00085EC2">
      <w:pPr>
        <w:spacing w:before="45" w:after="0" w:line="277" w:lineRule="auto"/>
        <w:ind w:right="208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before="45" w:after="0" w:line="277" w:lineRule="auto"/>
        <w:ind w:right="208"/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</w:p>
    <w:p w:rsidR="00E14DBF" w:rsidRPr="00EF7221" w:rsidRDefault="00085EC2">
      <w:pPr>
        <w:spacing w:after="0" w:line="278" w:lineRule="auto"/>
        <w:ind w:right="56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10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«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6"/>
          <w:w w:val="99"/>
          <w:sz w:val="20"/>
          <w:szCs w:val="20"/>
        </w:rPr>
        <w:t>»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E14DBF" w:rsidRPr="00EF7221" w:rsidRDefault="00E70C03">
      <w:pPr>
        <w:spacing w:after="0" w:line="279" w:lineRule="auto"/>
        <w:ind w:right="955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6.</w:t>
      </w:r>
      <w:r w:rsidR="00085EC2"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3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ю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: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before="42" w:after="0" w:line="279" w:lineRule="auto"/>
        <w:ind w:right="82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9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12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EF7221" w:rsidRDefault="00085EC2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жг</w:t>
      </w:r>
      <w:r w:rsidRPr="00EF7221">
        <w:rPr>
          <w:rFonts w:ascii="Times New Roman" w:eastAsia="Arial" w:hAnsi="Times New Roman" w:cs="Times New Roman"/>
          <w:color w:val="000000"/>
          <w:spacing w:val="9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9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9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тн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85EC2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</w:p>
    <w:p w:rsidR="00E14DBF" w:rsidRPr="00EF7221" w:rsidRDefault="00E14DBF">
      <w:pPr>
        <w:spacing w:after="71" w:line="240" w:lineRule="exact"/>
        <w:rPr>
          <w:rFonts w:ascii="Times New Roman" w:eastAsia="Arial" w:hAnsi="Times New Roman" w:cs="Times New Roman"/>
          <w:w w:val="102"/>
          <w:sz w:val="20"/>
          <w:szCs w:val="20"/>
        </w:rPr>
      </w:pPr>
    </w:p>
    <w:p w:rsidR="00E14DBF" w:rsidRPr="00EF7221" w:rsidRDefault="00E70C03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7.</w:t>
      </w:r>
      <w:r w:rsidR="00085EC2"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ю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6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ю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щ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ъ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: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before="42" w:after="0" w:line="278" w:lineRule="auto"/>
        <w:ind w:right="109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</w:p>
    <w:p w:rsidR="00E14DBF" w:rsidRPr="00EF7221" w:rsidRDefault="00085EC2">
      <w:pPr>
        <w:spacing w:after="0" w:line="279" w:lineRule="auto"/>
        <w:ind w:right="45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Об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8"/>
          <w:w w:val="105"/>
          <w:sz w:val="20"/>
          <w:szCs w:val="20"/>
        </w:rPr>
        <w:t>(</w:t>
      </w:r>
      <w:r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8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8"/>
          <w:w w:val="104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8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8"/>
          <w:w w:val="105"/>
          <w:sz w:val="20"/>
          <w:szCs w:val="20"/>
        </w:rPr>
        <w:t>)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EF7221" w:rsidRDefault="00085EC2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E14DBF" w:rsidRPr="00EF7221" w:rsidRDefault="00085EC2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E14DBF" w:rsidRPr="00EF7221" w:rsidRDefault="00E14DBF">
      <w:pPr>
        <w:spacing w:after="71" w:line="240" w:lineRule="exact"/>
        <w:rPr>
          <w:rFonts w:ascii="Times New Roman" w:eastAsia="Arial" w:hAnsi="Times New Roman" w:cs="Times New Roman"/>
          <w:spacing w:val="5"/>
          <w:sz w:val="20"/>
          <w:szCs w:val="20"/>
        </w:rPr>
      </w:pPr>
    </w:p>
    <w:p w:rsidR="00E14DBF" w:rsidRPr="00EF7221" w:rsidRDefault="00E70C03">
      <w:pPr>
        <w:spacing w:after="0" w:line="278" w:lineRule="auto"/>
        <w:ind w:right="404"/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8.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3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EE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P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R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O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M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3"/>
          <w:sz w:val="20"/>
          <w:szCs w:val="20"/>
        </w:rPr>
        <w:t>ф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9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</w:p>
    <w:p w:rsidR="00E14DBF" w:rsidRPr="00EF7221" w:rsidRDefault="00085EC2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8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лл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</w:p>
    <w:p w:rsidR="00E14DBF" w:rsidRPr="00EF7221" w:rsidRDefault="00085EC2">
      <w:pPr>
        <w:spacing w:before="42" w:after="0" w:line="278" w:lineRule="auto"/>
        <w:ind w:right="22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E14DBF" w:rsidRPr="00EF7221" w:rsidRDefault="00E70C03">
      <w:pPr>
        <w:spacing w:after="0" w:line="278" w:lineRule="auto"/>
        <w:ind w:right="991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9.</w:t>
      </w:r>
      <w:r w:rsidR="00085EC2"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17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“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”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E14DBF" w:rsidRPr="00EF7221" w:rsidRDefault="00085EC2">
      <w:pPr>
        <w:spacing w:after="0" w:line="277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EF7221" w:rsidRDefault="00085EC2">
      <w:pPr>
        <w:spacing w:after="0" w:line="277" w:lineRule="auto"/>
        <w:ind w:right="317"/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>“</w:t>
      </w:r>
      <w:r w:rsidRPr="00EF7221">
        <w:rPr>
          <w:rFonts w:ascii="Times New Roman" w:eastAsia="Arial" w:hAnsi="Times New Roman" w:cs="Times New Roman"/>
          <w:color w:val="000000"/>
          <w:spacing w:val="12"/>
          <w:w w:val="95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12"/>
          <w:w w:val="101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12"/>
          <w:w w:val="92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>”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EF722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</w:p>
    <w:p w:rsidR="00E14DBF" w:rsidRPr="00EF7221" w:rsidRDefault="00E14DBF">
      <w:pPr>
        <w:spacing w:after="27" w:line="240" w:lineRule="exact"/>
        <w:rPr>
          <w:rFonts w:ascii="Times New Roman" w:eastAsia="Arial" w:hAnsi="Times New Roman" w:cs="Times New Roman"/>
          <w:spacing w:val="5"/>
          <w:w w:val="96"/>
          <w:sz w:val="20"/>
          <w:szCs w:val="20"/>
        </w:rPr>
      </w:pPr>
    </w:p>
    <w:p w:rsidR="00E14DBF" w:rsidRPr="00EF7221" w:rsidRDefault="00E70C03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10.</w:t>
      </w:r>
      <w:r w:rsidR="00085EC2"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м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п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“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7"/>
          <w:sz w:val="20"/>
          <w:szCs w:val="20"/>
        </w:rPr>
        <w:t>Б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Ь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”</w:t>
      </w:r>
      <w:r w:rsidR="00085EC2" w:rsidRPr="00EF722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E14DBF" w:rsidRPr="00EF7221" w:rsidRDefault="00085EC2">
      <w:pPr>
        <w:spacing w:after="0" w:line="278" w:lineRule="auto"/>
        <w:ind w:right="140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EF722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EF7221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EF722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лл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</w:p>
    <w:p w:rsidR="00E14DBF" w:rsidRPr="00EF7221" w:rsidRDefault="00085EC2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EF722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EF722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EF722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EF722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50E87" w:rsidRPr="00EF7221" w:rsidRDefault="00E50E87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70C03" w:rsidRPr="00EF7221" w:rsidRDefault="00E70C03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</w:p>
    <w:p w:rsidR="00E50E87" w:rsidRPr="00EF7221" w:rsidRDefault="00E70C03" w:rsidP="00E50E87">
      <w:pPr>
        <w:spacing w:after="0" w:line="279" w:lineRule="auto"/>
        <w:ind w:right="76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lastRenderedPageBreak/>
        <w:t>Оценочные средства для практического этапа профессионального экзамена</w:t>
      </w:r>
      <w:r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</w:t>
      </w:r>
      <w:r w:rsidR="00E50E8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1445</w:t>
      </w:r>
      <w:r w:rsidR="00E50E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50E8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«Специалист по оборудованию диспетчерского контроля» 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на </w:t>
      </w:r>
      <w:r w:rsidR="00E50E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="00E50E87"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уровень квалификации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E50E87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E50E87">
        <w:rPr>
          <w:rFonts w:ascii="Times New Roman" w:eastAsia="Arial" w:hAnsi="Times New Roman" w:cs="Times New Roman"/>
          <w:b/>
          <w:bCs/>
          <w:color w:val="000000"/>
          <w:spacing w:val="5"/>
          <w:w w:val="110"/>
          <w:sz w:val="20"/>
          <w:szCs w:val="20"/>
        </w:rPr>
        <w:t>Техник - монтажник диспетчерского оборудования и телеавтоматики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,</w:t>
      </w:r>
      <w:r w:rsidR="00E50E87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E50E87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E50E87" w:rsidRPr="00EF722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E50E87" w:rsidRPr="00EF722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E50E87" w:rsidRPr="00EF722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E50E8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31 марта 2021 г. 204н.</w:t>
      </w:r>
    </w:p>
    <w:p w:rsidR="00E70C03" w:rsidRPr="00EF7221" w:rsidRDefault="00E70C03" w:rsidP="00E70C03">
      <w:pPr>
        <w:spacing w:after="0" w:line="279" w:lineRule="auto"/>
        <w:ind w:right="76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</w:p>
    <w:p w:rsidR="00EF7221" w:rsidRPr="00EF7221" w:rsidRDefault="00EF7221" w:rsidP="00EF7221">
      <w:pPr>
        <w:spacing w:after="0" w:line="279" w:lineRule="auto"/>
        <w:ind w:right="76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 xml:space="preserve">Критерии оценки </w:t>
      </w:r>
    </w:p>
    <w:p w:rsidR="00EF7221" w:rsidRPr="00EF7221" w:rsidRDefault="00EF7221" w:rsidP="00EF7221">
      <w:pPr>
        <w:spacing w:after="0" w:line="279" w:lineRule="auto"/>
        <w:ind w:right="76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Соблюдение правильной последовательности действий</w:t>
      </w:r>
    </w:p>
    <w:p w:rsidR="00EF7221" w:rsidRPr="00EF7221" w:rsidRDefault="00EF7221" w:rsidP="00EF7221">
      <w:pPr>
        <w:spacing w:after="0" w:line="279" w:lineRule="auto"/>
        <w:ind w:right="76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 xml:space="preserve">Соблюдение правил охраны труда и безопасных приемов выполнения работ </w:t>
      </w:r>
    </w:p>
    <w:p w:rsidR="00EF7221" w:rsidRPr="00EF7221" w:rsidRDefault="00EF7221" w:rsidP="00EF7221">
      <w:pPr>
        <w:spacing w:after="0" w:line="279" w:lineRule="auto"/>
        <w:ind w:right="76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Правильная подготовка и использование инструментов</w:t>
      </w:r>
    </w:p>
    <w:p w:rsidR="00EF7221" w:rsidRDefault="00EF7221" w:rsidP="00EF7221">
      <w:pPr>
        <w:spacing w:after="0" w:line="279" w:lineRule="auto"/>
        <w:ind w:right="76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EF7221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Правильное заполнение документации</w:t>
      </w:r>
    </w:p>
    <w:p w:rsidR="00EF7221" w:rsidRPr="00EF7221" w:rsidRDefault="00EF7221" w:rsidP="00EF7221">
      <w:pPr>
        <w:spacing w:after="0" w:line="279" w:lineRule="auto"/>
        <w:ind w:right="76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bookmarkStart w:id="0" w:name="_GoBack"/>
      <w:bookmarkEnd w:id="0"/>
    </w:p>
    <w:p w:rsidR="00E70C03" w:rsidRPr="00EF7221" w:rsidRDefault="00EF7221">
      <w:pPr>
        <w:spacing w:before="42" w:after="0" w:line="240" w:lineRule="auto"/>
        <w:ind w:right="-20"/>
        <w:rPr>
          <w:rFonts w:ascii="Times New Roman" w:eastAsia="Arial" w:hAnsi="Times New Roman" w:cs="Times New Roman"/>
          <w:b/>
          <w:color w:val="000000"/>
          <w:w w:val="107"/>
          <w:sz w:val="20"/>
          <w:szCs w:val="20"/>
        </w:rPr>
      </w:pPr>
      <w:r w:rsidRPr="00EF7221">
        <w:rPr>
          <w:rFonts w:ascii="Times New Roman" w:eastAsia="Arial" w:hAnsi="Times New Roman" w:cs="Times New Roman"/>
          <w:b/>
          <w:color w:val="000000"/>
          <w:w w:val="107"/>
          <w:sz w:val="20"/>
          <w:szCs w:val="20"/>
        </w:rPr>
        <w:t>Задание №1</w:t>
      </w:r>
    </w:p>
    <w:p w:rsidR="00EF7221" w:rsidRPr="00EF7221" w:rsidRDefault="00EF7221" w:rsidP="00EF7221">
      <w:pPr>
        <w:spacing w:line="48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722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Монтаж системы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«ОБЬ»</w:t>
      </w:r>
    </w:p>
    <w:p w:rsidR="00EF7221" w:rsidRPr="00EF7221" w:rsidRDefault="00EF7221" w:rsidP="00EF7221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F722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Задание №2</w:t>
      </w:r>
    </w:p>
    <w:p w:rsidR="00EF7221" w:rsidRPr="00EF7221" w:rsidRDefault="00EF7221" w:rsidP="00EF7221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7221"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Документальное оформление результатов выполненных работ. Информирование в установленном порядке руководства о проделанной работе и о выявленных недостатках.</w:t>
      </w:r>
    </w:p>
    <w:p w:rsidR="00EF7221" w:rsidRPr="00EF7221" w:rsidRDefault="00EF7221" w:rsidP="00EF7221">
      <w:pPr>
        <w:rPr>
          <w:rFonts w:eastAsiaTheme="minorHAnsi"/>
          <w:lang w:eastAsia="en-US"/>
        </w:rPr>
      </w:pPr>
    </w:p>
    <w:p w:rsidR="00EF7221" w:rsidRDefault="00EF7221">
      <w:pPr>
        <w:spacing w:before="42" w:after="0" w:line="240" w:lineRule="auto"/>
        <w:ind w:right="-20"/>
        <w:rPr>
          <w:rFonts w:ascii="Arial" w:eastAsia="Arial" w:hAnsi="Arial" w:cs="Arial"/>
          <w:color w:val="000000"/>
          <w:w w:val="107"/>
          <w:sz w:val="24"/>
          <w:szCs w:val="24"/>
        </w:rPr>
      </w:pPr>
    </w:p>
    <w:sectPr w:rsidR="00EF7221" w:rsidSect="00E70C03">
      <w:pgSz w:w="11905" w:h="16837"/>
      <w:pgMar w:top="421" w:right="657" w:bottom="88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F"/>
    <w:rsid w:val="00085EC2"/>
    <w:rsid w:val="000D1BFA"/>
    <w:rsid w:val="00575839"/>
    <w:rsid w:val="00E14DBF"/>
    <w:rsid w:val="00E33239"/>
    <w:rsid w:val="00E50E87"/>
    <w:rsid w:val="00E70C03"/>
    <w:rsid w:val="00EF7221"/>
    <w:rsid w:val="00F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Щербаков</dc:creator>
  <cp:lastModifiedBy>1</cp:lastModifiedBy>
  <cp:revision>18</cp:revision>
  <dcterms:created xsi:type="dcterms:W3CDTF">2019-11-18T13:19:00Z</dcterms:created>
  <dcterms:modified xsi:type="dcterms:W3CDTF">2022-02-07T09:24:00Z</dcterms:modified>
</cp:coreProperties>
</file>